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E7" w:rsidRPr="00D75FBA" w:rsidRDefault="00337E0F" w:rsidP="00F63318">
      <w:pPr>
        <w:jc w:val="center"/>
      </w:pPr>
      <w:r>
        <w:rPr>
          <w:b/>
        </w:rPr>
        <w:t>Minutes</w:t>
      </w:r>
      <w:r w:rsidR="00D53516" w:rsidRPr="00C655E7">
        <w:rPr>
          <w:b/>
        </w:rPr>
        <w:t xml:space="preserve"> for the LDC meeting on </w:t>
      </w:r>
      <w:r w:rsidR="00673B14">
        <w:rPr>
          <w:b/>
        </w:rPr>
        <w:t>September 22</w:t>
      </w:r>
      <w:r w:rsidR="00673B14" w:rsidRPr="00673B14">
        <w:rPr>
          <w:b/>
          <w:vertAlign w:val="superscript"/>
        </w:rPr>
        <w:t>nd</w:t>
      </w:r>
      <w:r w:rsidR="000618C8" w:rsidRPr="00C655E7">
        <w:rPr>
          <w:b/>
        </w:rPr>
        <w:t xml:space="preserve"> 201</w:t>
      </w:r>
      <w:r w:rsidR="00485867">
        <w:rPr>
          <w:b/>
        </w:rPr>
        <w:t>5</w:t>
      </w:r>
      <w:r w:rsidR="00D53516" w:rsidRPr="00C655E7">
        <w:rPr>
          <w:b/>
        </w:rPr>
        <w:t xml:space="preserve"> </w:t>
      </w:r>
      <w:r w:rsidR="00C655E7" w:rsidRPr="00C655E7">
        <w:rPr>
          <w:b/>
        </w:rPr>
        <w:t xml:space="preserve">at St </w:t>
      </w:r>
      <w:proofErr w:type="spellStart"/>
      <w:r w:rsidR="00C655E7" w:rsidRPr="00C655E7">
        <w:rPr>
          <w:b/>
        </w:rPr>
        <w:t>Olaves</w:t>
      </w:r>
      <w:proofErr w:type="spellEnd"/>
      <w:r w:rsidR="00C655E7" w:rsidRPr="00C655E7">
        <w:rPr>
          <w:b/>
        </w:rPr>
        <w:t xml:space="preserve"> Hotel</w:t>
      </w:r>
      <w:r w:rsidR="005C1A82">
        <w:rPr>
          <w:b/>
        </w:rPr>
        <w:t>,</w:t>
      </w:r>
      <w:r w:rsidR="00D53516" w:rsidRPr="00C655E7">
        <w:rPr>
          <w:b/>
        </w:rPr>
        <w:t xml:space="preserve"> 7pm</w:t>
      </w:r>
      <w:r w:rsidR="00D75FBA">
        <w:t xml:space="preserve"> </w:t>
      </w:r>
    </w:p>
    <w:p w:rsidR="00673B14" w:rsidRDefault="00A602C0" w:rsidP="00673B14">
      <w:pPr>
        <w:pStyle w:val="ListParagraph"/>
        <w:numPr>
          <w:ilvl w:val="0"/>
          <w:numId w:val="1"/>
        </w:numPr>
      </w:pPr>
      <w:r>
        <w:t>Apologies</w:t>
      </w:r>
      <w:r w:rsidR="00673B14">
        <w:t xml:space="preserve"> – Ian Mills, Clive Pidgeon, </w:t>
      </w:r>
      <w:proofErr w:type="spellStart"/>
      <w:r w:rsidR="00673B14">
        <w:t>Alister</w:t>
      </w:r>
      <w:proofErr w:type="spellEnd"/>
      <w:r w:rsidR="00673B14">
        <w:t xml:space="preserve"> Green, Robert McKenna</w:t>
      </w:r>
    </w:p>
    <w:p w:rsidR="00532143" w:rsidRDefault="00532143" w:rsidP="00532143">
      <w:pPr>
        <w:pStyle w:val="ListParagraph"/>
      </w:pPr>
      <w:r>
        <w:t>In attendance:</w:t>
      </w:r>
    </w:p>
    <w:p w:rsidR="00532143" w:rsidRDefault="00532143" w:rsidP="00532143">
      <w:pPr>
        <w:pStyle w:val="ListParagraph"/>
      </w:pPr>
      <w:r>
        <w:t xml:space="preserve">Committee Members – Ian Stuckey, Hedley Saunders, Iain Mackenzie, Martin Buckle, Richard Kerr, Malcolm </w:t>
      </w:r>
      <w:proofErr w:type="spellStart"/>
      <w:r>
        <w:t>Prideaux</w:t>
      </w:r>
      <w:proofErr w:type="spellEnd"/>
      <w:r>
        <w:t>, Bruce Pearson, Timothy Hodges, David Lee.</w:t>
      </w:r>
    </w:p>
    <w:p w:rsidR="00532143" w:rsidRDefault="00532143" w:rsidP="00532143">
      <w:pPr>
        <w:pStyle w:val="ListParagraph"/>
      </w:pPr>
      <w:r>
        <w:t>Lay Secretary – Will Newport</w:t>
      </w:r>
    </w:p>
    <w:p w:rsidR="00532143" w:rsidRDefault="00532143" w:rsidP="00532143">
      <w:pPr>
        <w:pStyle w:val="ListParagraph"/>
      </w:pPr>
      <w:r>
        <w:t xml:space="preserve">Observers – Oksana </w:t>
      </w:r>
      <w:proofErr w:type="spellStart"/>
      <w:r>
        <w:t>Molodyka</w:t>
      </w:r>
      <w:proofErr w:type="spellEnd"/>
      <w:r>
        <w:t>, Richard Michael, Adam Lane, Paul Hudson, Andrew Rochester, Robert Mew</w:t>
      </w:r>
    </w:p>
    <w:p w:rsidR="00532143" w:rsidRDefault="00532143" w:rsidP="00532143">
      <w:pPr>
        <w:pStyle w:val="ListParagraph"/>
      </w:pPr>
    </w:p>
    <w:p w:rsidR="00D53516" w:rsidRDefault="00D53516" w:rsidP="00D53516">
      <w:pPr>
        <w:pStyle w:val="ListParagraph"/>
        <w:numPr>
          <w:ilvl w:val="0"/>
          <w:numId w:val="1"/>
        </w:numPr>
      </w:pPr>
      <w:r>
        <w:t>Minutes of the last meeting</w:t>
      </w:r>
      <w:r w:rsidR="00532143">
        <w:t xml:space="preserve"> – Signed as a true copy by Martin Buckle.</w:t>
      </w:r>
    </w:p>
    <w:p w:rsidR="00532143" w:rsidRDefault="00532143" w:rsidP="00532143">
      <w:pPr>
        <w:pStyle w:val="ListParagraph"/>
      </w:pPr>
    </w:p>
    <w:p w:rsidR="00AE4EE3" w:rsidRDefault="00D53516" w:rsidP="00AE4EE3">
      <w:pPr>
        <w:pStyle w:val="ListParagraph"/>
        <w:numPr>
          <w:ilvl w:val="0"/>
          <w:numId w:val="1"/>
        </w:numPr>
      </w:pPr>
      <w:r>
        <w:t xml:space="preserve">Matters </w:t>
      </w:r>
      <w:r w:rsidR="00DE526A">
        <w:t xml:space="preserve">ongoing and </w:t>
      </w:r>
      <w:r>
        <w:t>arising</w:t>
      </w:r>
    </w:p>
    <w:p w:rsidR="00B82EF9" w:rsidRDefault="00AE4EE3" w:rsidP="009A2F01">
      <w:pPr>
        <w:pStyle w:val="ListParagraph"/>
        <w:numPr>
          <w:ilvl w:val="1"/>
          <w:numId w:val="1"/>
        </w:numPr>
      </w:pPr>
      <w:r>
        <w:t>Audits</w:t>
      </w:r>
      <w:r w:rsidR="00532143">
        <w:t xml:space="preserve"> – These are now all updated and on the website.</w:t>
      </w:r>
    </w:p>
    <w:p w:rsidR="00532143" w:rsidRDefault="00532143" w:rsidP="00532143">
      <w:pPr>
        <w:pStyle w:val="ListParagraph"/>
        <w:ind w:left="1440"/>
      </w:pPr>
      <w:r>
        <w:t>RM – Who is monitoring that audits are done now?</w:t>
      </w:r>
    </w:p>
    <w:p w:rsidR="00532143" w:rsidRDefault="00532143" w:rsidP="00532143">
      <w:pPr>
        <w:pStyle w:val="ListParagraph"/>
        <w:ind w:left="1440"/>
      </w:pPr>
      <w:r>
        <w:t>IS – Audits are no longer required by the LAT but CQC do require an audit to be completed by all dentists and staff.</w:t>
      </w:r>
    </w:p>
    <w:p w:rsidR="005B03C5" w:rsidRDefault="005B03C5" w:rsidP="005B03C5">
      <w:pPr>
        <w:pStyle w:val="ListParagraph"/>
        <w:numPr>
          <w:ilvl w:val="1"/>
          <w:numId w:val="1"/>
        </w:numPr>
      </w:pPr>
      <w:r w:rsidRPr="005B03C5">
        <w:t>Improving engagement/ communication with our electorate</w:t>
      </w:r>
      <w:r w:rsidR="00886338">
        <w:t xml:space="preserve"> </w:t>
      </w:r>
    </w:p>
    <w:p w:rsidR="002F3FE1" w:rsidRDefault="002F3FE1" w:rsidP="002F3FE1">
      <w:pPr>
        <w:pStyle w:val="ListParagraph"/>
        <w:ind w:left="1440"/>
      </w:pPr>
      <w:r>
        <w:t>The website is no</w:t>
      </w:r>
      <w:r w:rsidR="00F23F9F">
        <w:t>w</w:t>
      </w:r>
      <w:r>
        <w:t xml:space="preserve"> up and running and Will Newport </w:t>
      </w:r>
      <w:r w:rsidR="00F23F9F">
        <w:t xml:space="preserve">was </w:t>
      </w:r>
      <w:r>
        <w:t>thanked for doing an excellent job</w:t>
      </w:r>
      <w:r w:rsidR="00F23F9F">
        <w:t>.</w:t>
      </w:r>
    </w:p>
    <w:p w:rsidR="00673B14" w:rsidRDefault="00673B14" w:rsidP="005B03C5">
      <w:pPr>
        <w:pStyle w:val="ListParagraph"/>
        <w:numPr>
          <w:ilvl w:val="1"/>
          <w:numId w:val="1"/>
        </w:numPr>
      </w:pPr>
      <w:r>
        <w:t>CPD Event</w:t>
      </w:r>
    </w:p>
    <w:p w:rsidR="002F3FE1" w:rsidRDefault="002F3FE1" w:rsidP="002F3FE1">
      <w:pPr>
        <w:pStyle w:val="ListParagraph"/>
        <w:numPr>
          <w:ilvl w:val="3"/>
          <w:numId w:val="1"/>
        </w:numPr>
      </w:pPr>
      <w:r>
        <w:t>TH to send out flyer for the CPD event with the election nomination letters.</w:t>
      </w:r>
    </w:p>
    <w:p w:rsidR="002F3FE1" w:rsidRDefault="002F3FE1" w:rsidP="002F3FE1">
      <w:pPr>
        <w:pStyle w:val="ListParagraph"/>
        <w:numPr>
          <w:ilvl w:val="3"/>
          <w:numId w:val="1"/>
        </w:numPr>
      </w:pPr>
      <w:r>
        <w:t xml:space="preserve">TH to email </w:t>
      </w:r>
      <w:proofErr w:type="spellStart"/>
      <w:r>
        <w:t>Aiston</w:t>
      </w:r>
      <w:proofErr w:type="spellEnd"/>
      <w:r>
        <w:t xml:space="preserve"> Tucker to ask for help advertising the CPD event.</w:t>
      </w:r>
    </w:p>
    <w:p w:rsidR="006D3748" w:rsidRDefault="006D3748" w:rsidP="006D3748">
      <w:pPr>
        <w:pStyle w:val="ListParagraph"/>
        <w:ind w:left="630"/>
      </w:pPr>
    </w:p>
    <w:p w:rsidR="006D3748" w:rsidRDefault="006D3748" w:rsidP="006D3748">
      <w:pPr>
        <w:pStyle w:val="ListParagraph"/>
        <w:ind w:left="630"/>
      </w:pPr>
      <w:r>
        <w:t>Discussion about next CPD event and considered CQC as a viable topic. Discussed that CQC would be a harder topic to persuade associates to attend so we would need to make it clear that it is important and relevant to all dentists.</w:t>
      </w:r>
    </w:p>
    <w:p w:rsidR="006D3748" w:rsidRDefault="006D3748" w:rsidP="006D3748">
      <w:pPr>
        <w:pStyle w:val="ListParagraph"/>
        <w:ind w:left="630"/>
      </w:pPr>
      <w:r>
        <w:t>WN suggested making it a larger event involving all SW LDCs and including the GDC and LAT.</w:t>
      </w:r>
    </w:p>
    <w:p w:rsidR="006D3748" w:rsidRDefault="006D3748" w:rsidP="006D3748">
      <w:pPr>
        <w:pStyle w:val="ListParagraph"/>
        <w:ind w:left="630"/>
      </w:pPr>
      <w:r>
        <w:t>Decided that we would continue the discussion by email.</w:t>
      </w:r>
    </w:p>
    <w:p w:rsidR="006D3748" w:rsidRDefault="006D3748" w:rsidP="006D3748">
      <w:pPr>
        <w:pStyle w:val="ListParagraph"/>
        <w:ind w:left="630"/>
      </w:pPr>
    </w:p>
    <w:p w:rsidR="00FA18AC" w:rsidRDefault="00D53516" w:rsidP="00C655E7">
      <w:pPr>
        <w:pStyle w:val="ListParagraph"/>
        <w:numPr>
          <w:ilvl w:val="0"/>
          <w:numId w:val="1"/>
        </w:numPr>
      </w:pPr>
      <w:r>
        <w:t>Correspondence</w:t>
      </w:r>
    </w:p>
    <w:p w:rsidR="006D3748" w:rsidRDefault="00ED23E4" w:rsidP="006D3748">
      <w:pPr>
        <w:pStyle w:val="ListParagraph"/>
        <w:numPr>
          <w:ilvl w:val="1"/>
          <w:numId w:val="1"/>
        </w:numPr>
      </w:pPr>
      <w:r>
        <w:t>Has there been a reply from letter to COPDEND?</w:t>
      </w:r>
      <w:r w:rsidR="006D3748">
        <w:t xml:space="preserve"> – A response was received and circulated among the committee. In summary it explained that the national recruitment process is not going to change </w:t>
      </w:r>
      <w:r w:rsidR="00F23F9F">
        <w:t>because of the need</w:t>
      </w:r>
      <w:r w:rsidR="006D3748">
        <w:t xml:space="preserve"> to comply with employment and equality legislation.</w:t>
      </w:r>
    </w:p>
    <w:p w:rsidR="006D3748" w:rsidRDefault="006D3748" w:rsidP="006D3748">
      <w:pPr>
        <w:pStyle w:val="ListParagraph"/>
        <w:ind w:left="1440"/>
      </w:pPr>
    </w:p>
    <w:p w:rsidR="00DB765C" w:rsidRDefault="0038501C" w:rsidP="00DB765C">
      <w:pPr>
        <w:pStyle w:val="ListParagraph"/>
        <w:numPr>
          <w:ilvl w:val="0"/>
          <w:numId w:val="1"/>
        </w:numPr>
      </w:pPr>
      <w:r>
        <w:t>Reports from:</w:t>
      </w:r>
    </w:p>
    <w:p w:rsidR="000618C8" w:rsidRDefault="000618C8" w:rsidP="000618C8">
      <w:pPr>
        <w:pStyle w:val="ListParagraph"/>
      </w:pPr>
      <w:r>
        <w:t>LDN</w:t>
      </w:r>
      <w:r w:rsidR="006D3748">
        <w:t xml:space="preserve"> – Attended by MP</w:t>
      </w:r>
    </w:p>
    <w:p w:rsidR="006D3748" w:rsidRDefault="006D3748" w:rsidP="006D3748">
      <w:pPr>
        <w:pStyle w:val="ListParagraph"/>
        <w:numPr>
          <w:ilvl w:val="0"/>
          <w:numId w:val="4"/>
        </w:numPr>
      </w:pPr>
      <w:r>
        <w:t>The minutes of the last meeting were covered and only action point 7 had been actioned. The rest are being carried over.</w:t>
      </w:r>
    </w:p>
    <w:p w:rsidR="006D3748" w:rsidRDefault="006D3748" w:rsidP="006D3748">
      <w:pPr>
        <w:pStyle w:val="ListParagraph"/>
        <w:numPr>
          <w:ilvl w:val="0"/>
          <w:numId w:val="4"/>
        </w:numPr>
      </w:pPr>
      <w:r>
        <w:t>The following notes are an abbreviation of the various points discussed.</w:t>
      </w:r>
    </w:p>
    <w:p w:rsidR="006D3748" w:rsidRDefault="006D3748" w:rsidP="006D3748">
      <w:pPr>
        <w:pStyle w:val="ListParagraph"/>
        <w:numPr>
          <w:ilvl w:val="0"/>
          <w:numId w:val="4"/>
        </w:numPr>
      </w:pPr>
      <w:r>
        <w:lastRenderedPageBreak/>
        <w:t>AH explained that the new team were settling in and he was looking for consistency of standards across the patch. There would be 2 LDNs and PHW would Chair both.</w:t>
      </w:r>
    </w:p>
    <w:p w:rsidR="006D3748" w:rsidRDefault="006D3748" w:rsidP="006D3748">
      <w:pPr>
        <w:pStyle w:val="ListParagraph"/>
        <w:numPr>
          <w:ilvl w:val="0"/>
          <w:numId w:val="4"/>
        </w:numPr>
      </w:pPr>
      <w:r>
        <w:t>Health watch gave the group some feedback from patients. Mostly good, just a concern about a long wait in some places for orthodontic treatment. There is a comment section on their website which is moderated, JC queried if it was duplicating NHS Choices. AH asked that practices would keep their details up to date on the NHS Choices site as this had been raised by "Which".</w:t>
      </w:r>
    </w:p>
    <w:p w:rsidR="006D3748" w:rsidRDefault="006D3748" w:rsidP="006D3748">
      <w:pPr>
        <w:pStyle w:val="ListParagraph"/>
        <w:numPr>
          <w:ilvl w:val="0"/>
          <w:numId w:val="4"/>
        </w:numPr>
      </w:pPr>
      <w:r>
        <w:t>There were reports on Oral Health initiatives in Devon and Cornwall which are limited by lack of funding.</w:t>
      </w:r>
    </w:p>
    <w:p w:rsidR="006D3748" w:rsidRDefault="006D3748" w:rsidP="006D3748">
      <w:pPr>
        <w:pStyle w:val="ListParagraph"/>
        <w:numPr>
          <w:ilvl w:val="0"/>
          <w:numId w:val="4"/>
        </w:numPr>
      </w:pPr>
      <w:r>
        <w:t xml:space="preserve">PHW reported on the Commissioning guides which he thought would be published in the </w:t>
      </w:r>
      <w:r w:rsidR="00A47303">
        <w:t>autumn</w:t>
      </w:r>
      <w:r>
        <w:t>.</w:t>
      </w:r>
    </w:p>
    <w:p w:rsidR="006D3748" w:rsidRDefault="006D3748" w:rsidP="006D3748">
      <w:pPr>
        <w:pStyle w:val="ListParagraph"/>
        <w:numPr>
          <w:ilvl w:val="0"/>
          <w:numId w:val="4"/>
        </w:numPr>
      </w:pPr>
      <w:r>
        <w:t>PHW reported on the Oral surgery care pathways and progress with the MCN</w:t>
      </w:r>
    </w:p>
    <w:p w:rsidR="006D3748" w:rsidRDefault="006D3748" w:rsidP="006D3748">
      <w:pPr>
        <w:pStyle w:val="ListParagraph"/>
        <w:numPr>
          <w:ilvl w:val="0"/>
          <w:numId w:val="4"/>
        </w:numPr>
      </w:pPr>
      <w:r>
        <w:t>The Orthodontic Needs Assessment Rory was mentioned but not discussed. New contracts and re commissioning would take time and there would be extension of the current arrangements to allow a smooth transition.</w:t>
      </w:r>
    </w:p>
    <w:p w:rsidR="006D3748" w:rsidRDefault="006D3748" w:rsidP="006D3748">
      <w:pPr>
        <w:pStyle w:val="ListParagraph"/>
        <w:numPr>
          <w:ilvl w:val="0"/>
          <w:numId w:val="4"/>
        </w:numPr>
      </w:pPr>
      <w:r>
        <w:t>A consistent approach to commissioning would be taken across the whole SW and the balance between primary and secondary care considered. Quality, skill and price will be the main drivers rather than the site of the service.</w:t>
      </w:r>
    </w:p>
    <w:p w:rsidR="006D3748" w:rsidRDefault="006D3748" w:rsidP="006D3748">
      <w:pPr>
        <w:pStyle w:val="ListParagraph"/>
        <w:numPr>
          <w:ilvl w:val="0"/>
          <w:numId w:val="4"/>
        </w:numPr>
      </w:pPr>
      <w:r>
        <w:t xml:space="preserve">MM was not available to present the </w:t>
      </w:r>
      <w:proofErr w:type="spellStart"/>
      <w:r>
        <w:t>ortho</w:t>
      </w:r>
      <w:proofErr w:type="spellEnd"/>
      <w:r>
        <w:t xml:space="preserve"> GA paper.</w:t>
      </w:r>
    </w:p>
    <w:p w:rsidR="006D3748" w:rsidRDefault="006D3748" w:rsidP="006D3748">
      <w:pPr>
        <w:pStyle w:val="ListParagraph"/>
        <w:numPr>
          <w:ilvl w:val="0"/>
          <w:numId w:val="4"/>
        </w:numPr>
      </w:pPr>
      <w:r>
        <w:t>Mapping is being, carried out for the Special Care Services.</w:t>
      </w:r>
    </w:p>
    <w:p w:rsidR="006D3748" w:rsidRDefault="006D3748" w:rsidP="006D3748">
      <w:pPr>
        <w:pStyle w:val="ListParagraph"/>
        <w:numPr>
          <w:ilvl w:val="0"/>
          <w:numId w:val="4"/>
        </w:numPr>
      </w:pPr>
      <w:r>
        <w:t>AH reported on the Dental Assurance Framework and flagging up of outliers. The recent NHSBSA audit of 28 day recall was raised as an example. 15 in the SW had letters.</w:t>
      </w:r>
    </w:p>
    <w:p w:rsidR="006D3748" w:rsidRDefault="006D3748" w:rsidP="006D3748">
      <w:pPr>
        <w:pStyle w:val="ListParagraph"/>
        <w:numPr>
          <w:ilvl w:val="0"/>
          <w:numId w:val="4"/>
        </w:numPr>
      </w:pPr>
      <w:r>
        <w:t>PHW reported on progress with a Restorative MCN and the meeting learned of the forthcoming retirement of AGV in January.</w:t>
      </w:r>
    </w:p>
    <w:p w:rsidR="006D3748" w:rsidRDefault="006D3748" w:rsidP="006D3748">
      <w:pPr>
        <w:pStyle w:val="ListParagraph"/>
        <w:numPr>
          <w:ilvl w:val="0"/>
          <w:numId w:val="4"/>
        </w:numPr>
      </w:pPr>
      <w:r>
        <w:t>There have been problems with the re commissioning of the OOH service, assurances were given that there would be no gap in the service during the process of finding a new bidder.</w:t>
      </w:r>
    </w:p>
    <w:p w:rsidR="006D3748" w:rsidRDefault="006D3748" w:rsidP="006D3748">
      <w:pPr>
        <w:pStyle w:val="ListParagraph"/>
        <w:numPr>
          <w:ilvl w:val="0"/>
          <w:numId w:val="4"/>
        </w:numPr>
      </w:pPr>
      <w:r>
        <w:t>PHW briefly reviewed the LPN work plan and there was a concern raised about ensuring dental services in the proposed new towns in Devon.</w:t>
      </w:r>
    </w:p>
    <w:p w:rsidR="006D3748" w:rsidRDefault="006D3748" w:rsidP="006D3748">
      <w:pPr>
        <w:pStyle w:val="ListParagraph"/>
        <w:numPr>
          <w:ilvl w:val="0"/>
          <w:numId w:val="4"/>
        </w:numPr>
      </w:pPr>
      <w:r>
        <w:t>Dates of future meetings were ann</w:t>
      </w:r>
      <w:r w:rsidR="003A3278">
        <w:t xml:space="preserve">ounced as Friday 30th October, </w:t>
      </w:r>
      <w:r w:rsidR="000A0576">
        <w:t xml:space="preserve">Friday 29th January 2016 </w:t>
      </w:r>
      <w:r>
        <w:t>and Friday 29th April 2016.</w:t>
      </w:r>
    </w:p>
    <w:p w:rsidR="002F341A" w:rsidRDefault="002F341A" w:rsidP="002F341A">
      <w:pPr>
        <w:pStyle w:val="ListParagraph"/>
        <w:ind w:left="1440"/>
      </w:pPr>
    </w:p>
    <w:p w:rsidR="002F341A" w:rsidRDefault="002F341A" w:rsidP="002F341A">
      <w:pPr>
        <w:pStyle w:val="ListParagraph"/>
        <w:numPr>
          <w:ilvl w:val="3"/>
          <w:numId w:val="1"/>
        </w:numPr>
      </w:pPr>
      <w:r>
        <w:t>MB to write to Ann James about the LDC concerns regarding the lack of restorative consultant services in the Southwest.</w:t>
      </w:r>
    </w:p>
    <w:p w:rsidR="002F341A" w:rsidRDefault="002F341A" w:rsidP="002F341A">
      <w:pPr>
        <w:pStyle w:val="ListParagraph"/>
        <w:numPr>
          <w:ilvl w:val="3"/>
          <w:numId w:val="1"/>
        </w:numPr>
      </w:pPr>
      <w:r>
        <w:t>MB to also write to PHW expressing our concern regarding the above and that this needs to be given sufficient time at the LDN meetings.</w:t>
      </w:r>
    </w:p>
    <w:p w:rsidR="003A3278" w:rsidRDefault="003A3278" w:rsidP="00C47BCF">
      <w:pPr>
        <w:pStyle w:val="ListParagraph"/>
      </w:pPr>
    </w:p>
    <w:p w:rsidR="00C47BCF" w:rsidRDefault="006C44D1" w:rsidP="00C47BCF">
      <w:pPr>
        <w:pStyle w:val="ListParagraph"/>
      </w:pPr>
      <w:r>
        <w:t>PAG</w:t>
      </w:r>
      <w:r w:rsidR="003A3278">
        <w:t xml:space="preserve"> – Attended by AG who was unable to attend this evening. TH read his report below.</w:t>
      </w:r>
    </w:p>
    <w:p w:rsidR="000A0576" w:rsidRDefault="000A0576" w:rsidP="000A0576">
      <w:pPr>
        <w:pStyle w:val="ListParagraph"/>
        <w:numPr>
          <w:ilvl w:val="0"/>
          <w:numId w:val="5"/>
        </w:numPr>
      </w:pPr>
      <w:r>
        <w:t xml:space="preserve">Venue: </w:t>
      </w:r>
      <w:proofErr w:type="spellStart"/>
      <w:r w:rsidR="003A3278">
        <w:t>Saltash</w:t>
      </w:r>
      <w:proofErr w:type="spellEnd"/>
      <w:r w:rsidR="003A3278">
        <w:t xml:space="preserve"> 17/09/15 2pm</w:t>
      </w:r>
    </w:p>
    <w:p w:rsidR="000A0576" w:rsidRDefault="000A0576" w:rsidP="000A0576">
      <w:pPr>
        <w:pStyle w:val="ListParagraph"/>
        <w:numPr>
          <w:ilvl w:val="0"/>
          <w:numId w:val="5"/>
        </w:numPr>
      </w:pPr>
      <w:r>
        <w:t xml:space="preserve">Agenda: </w:t>
      </w:r>
      <w:r w:rsidR="003A3278">
        <w:t>56 individuals were on the agenda</w:t>
      </w:r>
    </w:p>
    <w:p w:rsidR="003A3278" w:rsidRDefault="003A3278" w:rsidP="000A0576">
      <w:pPr>
        <w:pStyle w:val="ListParagraph"/>
        <w:numPr>
          <w:ilvl w:val="0"/>
          <w:numId w:val="5"/>
        </w:numPr>
      </w:pPr>
      <w:r>
        <w:t>Area covered: Devon and Cornwall and extends in South Gloucester</w:t>
      </w:r>
    </w:p>
    <w:p w:rsidR="003A3278" w:rsidRDefault="000A0576" w:rsidP="000A0576">
      <w:pPr>
        <w:pStyle w:val="ListParagraph"/>
        <w:numPr>
          <w:ilvl w:val="0"/>
          <w:numId w:val="5"/>
        </w:numPr>
      </w:pPr>
      <w:r>
        <w:lastRenderedPageBreak/>
        <w:t>Action Tracker:</w:t>
      </w:r>
      <w:r>
        <w:tab/>
      </w:r>
      <w:r w:rsidR="003A3278">
        <w:t>Tracker system works very well where an individual case has a form created which traces the case until the end outcome.  This ensures that all aspects of the case are discussed and also ensures the group revisits each case until the end outcome is reached.</w:t>
      </w:r>
    </w:p>
    <w:p w:rsidR="003A3278" w:rsidRDefault="000A0576" w:rsidP="000A0576">
      <w:pPr>
        <w:pStyle w:val="ListParagraph"/>
        <w:numPr>
          <w:ilvl w:val="0"/>
          <w:numId w:val="5"/>
        </w:numPr>
      </w:pPr>
      <w:r>
        <w:t xml:space="preserve">GDC pilot: </w:t>
      </w:r>
      <w:r w:rsidR="003A3278">
        <w:t>There were no GDC pilot cases even though the PAG felt some of the GDC cases should have been dealt with locally.</w:t>
      </w:r>
    </w:p>
    <w:p w:rsidR="003A3278" w:rsidRDefault="003A3278" w:rsidP="000A0576">
      <w:pPr>
        <w:pStyle w:val="ListParagraph"/>
        <w:numPr>
          <w:ilvl w:val="0"/>
          <w:numId w:val="5"/>
        </w:numPr>
      </w:pPr>
      <w:r>
        <w:t>Other Matters:</w:t>
      </w:r>
      <w:r w:rsidR="000A0576">
        <w:t xml:space="preserve"> </w:t>
      </w:r>
      <w:r>
        <w:t xml:space="preserve">I was very vocal in promoting the LDC website.  Can I comment that the new website is excellent and very easy to </w:t>
      </w:r>
      <w:proofErr w:type="gramStart"/>
      <w:r>
        <w:t>use.</w:t>
      </w:r>
      <w:proofErr w:type="gramEnd"/>
      <w:r>
        <w:t xml:space="preserve">  My compliments to Will Newport</w:t>
      </w:r>
    </w:p>
    <w:p w:rsidR="000A0576" w:rsidRDefault="000A0576" w:rsidP="00F23F9F">
      <w:pPr>
        <w:pStyle w:val="NoSpacing"/>
      </w:pPr>
      <w:r>
        <w:t>BP – given that that there are 56 individuals being discussed at PAG, not enough of these go to PASS.</w:t>
      </w:r>
    </w:p>
    <w:p w:rsidR="00F23F9F" w:rsidRDefault="000A0576" w:rsidP="00F23F9F">
      <w:pPr>
        <w:pStyle w:val="NoSpacing"/>
      </w:pPr>
      <w:r>
        <w:t>IS – the issue is that PASS is only available to Devon dentists and the dentist</w:t>
      </w:r>
      <w:r w:rsidR="00F23F9F">
        <w:t>s have to choose to go to PASS.</w:t>
      </w:r>
    </w:p>
    <w:p w:rsidR="000A0576" w:rsidRDefault="000A0576" w:rsidP="00F23F9F">
      <w:pPr>
        <w:pStyle w:val="NoSpacing"/>
      </w:pPr>
      <w:r>
        <w:t>BP – we need to promote PASS more on the website.</w:t>
      </w:r>
    </w:p>
    <w:p w:rsidR="00F23F9F" w:rsidRDefault="00F23F9F" w:rsidP="00F23F9F">
      <w:pPr>
        <w:pStyle w:val="NoSpacing"/>
      </w:pPr>
    </w:p>
    <w:p w:rsidR="000A0576" w:rsidRDefault="00DB765C" w:rsidP="000A0576">
      <w:pPr>
        <w:pStyle w:val="ListParagraph"/>
      </w:pPr>
      <w:r>
        <w:t>GDPC</w:t>
      </w:r>
      <w:r w:rsidR="00673B14">
        <w:t xml:space="preserve"> – no meeting</w:t>
      </w:r>
    </w:p>
    <w:p w:rsidR="000A0576" w:rsidRDefault="000A0576" w:rsidP="000A0576">
      <w:pPr>
        <w:pStyle w:val="ListParagraph"/>
      </w:pPr>
    </w:p>
    <w:p w:rsidR="00DB765C" w:rsidRDefault="00DB765C" w:rsidP="00DB765C">
      <w:pPr>
        <w:pStyle w:val="ListParagraph"/>
      </w:pPr>
      <w:r>
        <w:t>PASS</w:t>
      </w:r>
      <w:r w:rsidR="000A0576">
        <w:t xml:space="preserve"> – no further developments</w:t>
      </w:r>
    </w:p>
    <w:p w:rsidR="000A0576" w:rsidRDefault="000A0576" w:rsidP="00DB765C">
      <w:pPr>
        <w:pStyle w:val="ListParagraph"/>
      </w:pPr>
    </w:p>
    <w:p w:rsidR="00C655E7" w:rsidRDefault="00B82EF9" w:rsidP="00DB765C">
      <w:pPr>
        <w:pStyle w:val="ListParagraph"/>
      </w:pPr>
      <w:r>
        <w:t>Joint meeting between Devon and Cornwall LDCs</w:t>
      </w:r>
      <w:r w:rsidR="000A0576">
        <w:t xml:space="preserve"> – to be held on 23</w:t>
      </w:r>
      <w:r w:rsidR="000A0576" w:rsidRPr="000A0576">
        <w:rPr>
          <w:vertAlign w:val="superscript"/>
        </w:rPr>
        <w:t>rd</w:t>
      </w:r>
      <w:r w:rsidR="000A0576">
        <w:t xml:space="preserve"> September</w:t>
      </w:r>
    </w:p>
    <w:p w:rsidR="000A0576" w:rsidRDefault="000A0576" w:rsidP="00DB765C">
      <w:pPr>
        <w:pStyle w:val="ListParagraph"/>
      </w:pPr>
    </w:p>
    <w:p w:rsidR="000A0576" w:rsidRDefault="00B82EF9" w:rsidP="00DB765C">
      <w:pPr>
        <w:pStyle w:val="ListParagraph"/>
      </w:pPr>
      <w:r>
        <w:t>Managed Orthodontic Network</w:t>
      </w:r>
    </w:p>
    <w:p w:rsidR="00B82EF9" w:rsidRDefault="000A0576" w:rsidP="000A0576">
      <w:pPr>
        <w:pStyle w:val="ListParagraph"/>
        <w:numPr>
          <w:ilvl w:val="0"/>
          <w:numId w:val="6"/>
        </w:numPr>
      </w:pPr>
      <w:r>
        <w:t>Orthodontic contracts expire at the end of this year.</w:t>
      </w:r>
    </w:p>
    <w:p w:rsidR="000A0576" w:rsidRDefault="000A0576" w:rsidP="000A0576">
      <w:pPr>
        <w:pStyle w:val="ListParagraph"/>
        <w:numPr>
          <w:ilvl w:val="0"/>
          <w:numId w:val="6"/>
        </w:numPr>
      </w:pPr>
      <w:r>
        <w:t>They are all retendering for their contracts.</w:t>
      </w:r>
    </w:p>
    <w:p w:rsidR="000A0576" w:rsidRDefault="000A0576" w:rsidP="000A0576">
      <w:pPr>
        <w:pStyle w:val="ListParagraph"/>
        <w:numPr>
          <w:ilvl w:val="0"/>
          <w:numId w:val="6"/>
        </w:numPr>
      </w:pPr>
      <w:r>
        <w:t>Dental Public Health have made conclusion</w:t>
      </w:r>
      <w:r w:rsidR="00F23F9F">
        <w:t>s</w:t>
      </w:r>
      <w:r>
        <w:t xml:space="preserve"> about orthodontic treatment needs which contradict the waiting lists that several practices have and there is great concern that the statistics they are using are inaccurate.</w:t>
      </w:r>
    </w:p>
    <w:p w:rsidR="000A0576" w:rsidRDefault="000A0576" w:rsidP="00DB765C">
      <w:pPr>
        <w:pStyle w:val="ListParagraph"/>
      </w:pPr>
    </w:p>
    <w:p w:rsidR="00C655E7" w:rsidRDefault="00DB765C" w:rsidP="005B03C5">
      <w:pPr>
        <w:pStyle w:val="ListParagraph"/>
        <w:numPr>
          <w:ilvl w:val="0"/>
          <w:numId w:val="1"/>
        </w:numPr>
      </w:pPr>
      <w:r>
        <w:t>Any other business</w:t>
      </w:r>
    </w:p>
    <w:p w:rsidR="006E5C57" w:rsidRDefault="00673B14" w:rsidP="006E5C57">
      <w:pPr>
        <w:pStyle w:val="ListParagraph"/>
        <w:numPr>
          <w:ilvl w:val="1"/>
          <w:numId w:val="1"/>
        </w:numPr>
      </w:pPr>
      <w:r>
        <w:t>Adam Lane query regarding levy his practice are charging.</w:t>
      </w:r>
      <w:r w:rsidR="006E5C57">
        <w:t xml:space="preserve"> He works in a Cullompton practice which has been recently bought by a corporate. They have started charging n extra LDC fee on top of what is on his schedule.</w:t>
      </w:r>
    </w:p>
    <w:p w:rsidR="006E5C57" w:rsidRDefault="006E5C57" w:rsidP="006E5C57">
      <w:pPr>
        <w:pStyle w:val="ListParagraph"/>
        <w:ind w:left="1440"/>
      </w:pPr>
      <w:r>
        <w:t>We advised Adam that he should only be paying 0.15% of his superannuable earnings and that he sh</w:t>
      </w:r>
      <w:r w:rsidR="00F23F9F">
        <w:t xml:space="preserve">ould </w:t>
      </w:r>
      <w:bookmarkStart w:id="0" w:name="_GoBack"/>
      <w:bookmarkEnd w:id="0"/>
      <w:r>
        <w:t>and is entitled to discuss it directly with the BSA.</w:t>
      </w:r>
    </w:p>
    <w:p w:rsidR="006E5C57" w:rsidRDefault="006E5C57" w:rsidP="006E5C57">
      <w:pPr>
        <w:pStyle w:val="ListParagraph"/>
        <w:ind w:left="1440"/>
      </w:pPr>
      <w:r>
        <w:t>Offered that we would be happy to write to his practice if needed.</w:t>
      </w:r>
    </w:p>
    <w:p w:rsidR="00A40857" w:rsidRDefault="00A40857" w:rsidP="006E5C57">
      <w:pPr>
        <w:pStyle w:val="ListParagraph"/>
        <w:ind w:left="1440"/>
      </w:pPr>
    </w:p>
    <w:p w:rsidR="006E5C57" w:rsidRDefault="006E5C57" w:rsidP="006E5C57">
      <w:pPr>
        <w:pStyle w:val="ListParagraph"/>
        <w:numPr>
          <w:ilvl w:val="1"/>
          <w:numId w:val="1"/>
        </w:numPr>
      </w:pPr>
      <w:r>
        <w:t>We have had a practice ask us to advertise job vacancies.</w:t>
      </w:r>
    </w:p>
    <w:p w:rsidR="006E5C57" w:rsidRDefault="006E5C57" w:rsidP="006E5C57">
      <w:pPr>
        <w:pStyle w:val="ListParagraph"/>
        <w:numPr>
          <w:ilvl w:val="4"/>
          <w:numId w:val="1"/>
        </w:numPr>
      </w:pPr>
      <w:r>
        <w:t>Agreed to initially allow adverts looking for associates to be placed on the website for free but we will monitor it and start charging if it becomes onerous.</w:t>
      </w:r>
    </w:p>
    <w:p w:rsidR="00A40857" w:rsidRDefault="00A40857" w:rsidP="00A40857">
      <w:pPr>
        <w:pStyle w:val="ListParagraph"/>
        <w:ind w:left="1890"/>
      </w:pPr>
    </w:p>
    <w:p w:rsidR="00A40857" w:rsidRDefault="00A40857" w:rsidP="00A40857">
      <w:pPr>
        <w:pStyle w:val="ListParagraph"/>
        <w:numPr>
          <w:ilvl w:val="1"/>
          <w:numId w:val="1"/>
        </w:numPr>
      </w:pPr>
      <w:r>
        <w:t>Discussed advertising for Peninsula Dental School Courses and agreed that there would be a £100 charge to have a link placed in a tab on the website. We would not put up advertising banners on the home page for them however.</w:t>
      </w:r>
    </w:p>
    <w:p w:rsidR="00A40857" w:rsidRDefault="00A40857" w:rsidP="00A40857">
      <w:pPr>
        <w:pStyle w:val="ListParagraph"/>
        <w:ind w:left="1440"/>
      </w:pPr>
    </w:p>
    <w:p w:rsidR="00A40857" w:rsidRDefault="00A40857" w:rsidP="00A40857">
      <w:pPr>
        <w:pStyle w:val="ListParagraph"/>
        <w:numPr>
          <w:ilvl w:val="1"/>
          <w:numId w:val="1"/>
        </w:numPr>
      </w:pPr>
      <w:r>
        <w:t>Clive Pidgeon had by email suggested having the TMJ advice sheets available on the website. Agreed to have a link to a webpage for them on our site.</w:t>
      </w:r>
    </w:p>
    <w:p w:rsidR="00A40857" w:rsidRDefault="00A40857" w:rsidP="00A40857">
      <w:pPr>
        <w:pStyle w:val="ListParagraph"/>
      </w:pPr>
    </w:p>
    <w:p w:rsidR="00A40857" w:rsidRDefault="00A40857" w:rsidP="00A40857">
      <w:pPr>
        <w:pStyle w:val="ListParagraph"/>
        <w:numPr>
          <w:ilvl w:val="1"/>
          <w:numId w:val="1"/>
        </w:numPr>
      </w:pPr>
      <w:r>
        <w:t>MB thanked Paul Hudson for his 30 years of support and hard work for the LDC and presented him with a gift.</w:t>
      </w:r>
    </w:p>
    <w:p w:rsidR="00A40857" w:rsidRDefault="00A40857" w:rsidP="00A40857">
      <w:pPr>
        <w:pStyle w:val="ListParagraph"/>
      </w:pPr>
    </w:p>
    <w:p w:rsidR="00A40857" w:rsidRDefault="00A40857" w:rsidP="00A40857">
      <w:pPr>
        <w:pStyle w:val="ListParagraph"/>
        <w:ind w:left="1440"/>
      </w:pPr>
    </w:p>
    <w:p w:rsidR="00A40857" w:rsidRDefault="00A40857" w:rsidP="00A40857">
      <w:pPr>
        <w:pStyle w:val="ListParagraph"/>
        <w:ind w:left="1440"/>
      </w:pPr>
      <w:r>
        <w:t>Next Meeting 8</w:t>
      </w:r>
      <w:r w:rsidRPr="00A40857">
        <w:rPr>
          <w:vertAlign w:val="superscript"/>
        </w:rPr>
        <w:t>th</w:t>
      </w:r>
      <w:r>
        <w:t xml:space="preserve"> December</w:t>
      </w:r>
    </w:p>
    <w:p w:rsidR="00A40857" w:rsidRDefault="00A40857" w:rsidP="00A40857">
      <w:pPr>
        <w:pStyle w:val="ListParagraph"/>
        <w:ind w:left="1440"/>
      </w:pPr>
    </w:p>
    <w:p w:rsidR="00A40857" w:rsidRDefault="00A40857" w:rsidP="00A40857">
      <w:pPr>
        <w:pStyle w:val="ListParagraph"/>
        <w:ind w:left="1440"/>
      </w:pPr>
      <w:r>
        <w:t>Meeting Closed at 9:45pm.</w:t>
      </w:r>
    </w:p>
    <w:p w:rsidR="00673B14" w:rsidRDefault="00673B14" w:rsidP="00673B14">
      <w:pPr>
        <w:pStyle w:val="ListParagraph"/>
      </w:pPr>
    </w:p>
    <w:p w:rsidR="000618C8" w:rsidRDefault="000618C8" w:rsidP="005B03C5"/>
    <w:p w:rsidR="000618C8" w:rsidRDefault="000618C8" w:rsidP="000618C8">
      <w:pPr>
        <w:pStyle w:val="ListParagraph"/>
      </w:pPr>
    </w:p>
    <w:p w:rsidR="00DB765C" w:rsidRPr="00DB765C" w:rsidRDefault="00DB765C" w:rsidP="00DB765C"/>
    <w:sectPr w:rsidR="00DB765C" w:rsidRPr="00DB765C" w:rsidSect="004329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D8B"/>
    <w:multiLevelType w:val="hybridMultilevel"/>
    <w:tmpl w:val="78F24FE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7914A05"/>
    <w:multiLevelType w:val="hybridMultilevel"/>
    <w:tmpl w:val="B0AAF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6A2788"/>
    <w:multiLevelType w:val="hybridMultilevel"/>
    <w:tmpl w:val="8862A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555B48"/>
    <w:multiLevelType w:val="hybridMultilevel"/>
    <w:tmpl w:val="3540269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44052352"/>
    <w:multiLevelType w:val="hybridMultilevel"/>
    <w:tmpl w:val="48F8A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9AAD68">
      <w:numFmt w:val="bullet"/>
      <w:lvlText w:val=""/>
      <w:lvlJc w:val="left"/>
      <w:pPr>
        <w:ind w:left="630" w:hanging="360"/>
      </w:pPr>
      <w:rPr>
        <w:rFonts w:ascii="Wingdings" w:eastAsiaTheme="minorEastAsia" w:hAnsi="Wingdings" w:cstheme="minorBidi" w:hint="default"/>
      </w:rPr>
    </w:lvl>
    <w:lvl w:ilvl="4" w:tplc="4B86A1B2">
      <w:start w:val="4"/>
      <w:numFmt w:val="bullet"/>
      <w:lvlText w:val="-"/>
      <w:lvlJc w:val="left"/>
      <w:pPr>
        <w:ind w:left="1890" w:hanging="360"/>
      </w:pPr>
      <w:rPr>
        <w:rFonts w:ascii="Calibri" w:eastAsiaTheme="minorEastAsia"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2F6"/>
    <w:multiLevelType w:val="hybridMultilevel"/>
    <w:tmpl w:val="1C9C0B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F4C69BF"/>
    <w:multiLevelType w:val="hybridMultilevel"/>
    <w:tmpl w:val="E37CADA6"/>
    <w:lvl w:ilvl="0" w:tplc="44583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C5288C"/>
    <w:multiLevelType w:val="hybridMultilevel"/>
    <w:tmpl w:val="96142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467B09"/>
    <w:multiLevelType w:val="hybridMultilevel"/>
    <w:tmpl w:val="9D46184E"/>
    <w:lvl w:ilvl="0" w:tplc="198677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6"/>
  </w:num>
  <w:num w:numId="4">
    <w:abstractNumId w:val="7"/>
  </w:num>
  <w:num w:numId="5">
    <w:abstractNumId w:val="1"/>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16"/>
    <w:rsid w:val="00022CE4"/>
    <w:rsid w:val="0002418F"/>
    <w:rsid w:val="000618C8"/>
    <w:rsid w:val="000A0576"/>
    <w:rsid w:val="00194200"/>
    <w:rsid w:val="001E1883"/>
    <w:rsid w:val="002554EB"/>
    <w:rsid w:val="002D65C3"/>
    <w:rsid w:val="002F341A"/>
    <w:rsid w:val="002F3FE1"/>
    <w:rsid w:val="00322071"/>
    <w:rsid w:val="00337E0F"/>
    <w:rsid w:val="0038501C"/>
    <w:rsid w:val="003A3278"/>
    <w:rsid w:val="003D1FAA"/>
    <w:rsid w:val="004329ED"/>
    <w:rsid w:val="00436C3A"/>
    <w:rsid w:val="00481745"/>
    <w:rsid w:val="00485867"/>
    <w:rsid w:val="00492BD5"/>
    <w:rsid w:val="00532143"/>
    <w:rsid w:val="005415C3"/>
    <w:rsid w:val="0056611C"/>
    <w:rsid w:val="005B03C5"/>
    <w:rsid w:val="005C1A82"/>
    <w:rsid w:val="005E4FCB"/>
    <w:rsid w:val="00673B14"/>
    <w:rsid w:val="006C44D1"/>
    <w:rsid w:val="006D3748"/>
    <w:rsid w:val="006E5C57"/>
    <w:rsid w:val="007B72EC"/>
    <w:rsid w:val="007F252D"/>
    <w:rsid w:val="00824FAD"/>
    <w:rsid w:val="00886338"/>
    <w:rsid w:val="00895164"/>
    <w:rsid w:val="008C0F8F"/>
    <w:rsid w:val="008F001B"/>
    <w:rsid w:val="0090362A"/>
    <w:rsid w:val="009407BC"/>
    <w:rsid w:val="009A2F01"/>
    <w:rsid w:val="00A40857"/>
    <w:rsid w:val="00A47303"/>
    <w:rsid w:val="00A602C0"/>
    <w:rsid w:val="00AE4EE3"/>
    <w:rsid w:val="00B65945"/>
    <w:rsid w:val="00B82EF9"/>
    <w:rsid w:val="00BB50F8"/>
    <w:rsid w:val="00BF684E"/>
    <w:rsid w:val="00C33C04"/>
    <w:rsid w:val="00C47BCF"/>
    <w:rsid w:val="00C655E7"/>
    <w:rsid w:val="00C76F95"/>
    <w:rsid w:val="00C94A8E"/>
    <w:rsid w:val="00CE1916"/>
    <w:rsid w:val="00D53516"/>
    <w:rsid w:val="00D67D81"/>
    <w:rsid w:val="00D75FBA"/>
    <w:rsid w:val="00DB765C"/>
    <w:rsid w:val="00DD0376"/>
    <w:rsid w:val="00DE526A"/>
    <w:rsid w:val="00DF59C2"/>
    <w:rsid w:val="00E64133"/>
    <w:rsid w:val="00E87F0B"/>
    <w:rsid w:val="00EA12B8"/>
    <w:rsid w:val="00EB15B2"/>
    <w:rsid w:val="00EC314D"/>
    <w:rsid w:val="00ED23E4"/>
    <w:rsid w:val="00F23F9F"/>
    <w:rsid w:val="00F63318"/>
    <w:rsid w:val="00FA18AC"/>
    <w:rsid w:val="00FB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D6FD2-1912-4B92-BF39-D957B438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1FAA"/>
    <w:pPr>
      <w:framePr w:w="7920" w:h="1980" w:hRule="exact" w:hSpace="180" w:wrap="auto" w:hAnchor="page" w:xAlign="center" w:yAlign="bottom"/>
      <w:spacing w:after="0" w:line="240" w:lineRule="auto"/>
      <w:ind w:left="2880"/>
    </w:pPr>
    <w:rPr>
      <w:rFonts w:ascii="Lucida Calligraphy" w:eastAsiaTheme="majorEastAsia" w:hAnsi="Lucida Calligraphy" w:cstheme="majorBidi"/>
      <w:b/>
      <w:bCs/>
      <w:sz w:val="24"/>
      <w:szCs w:val="24"/>
    </w:rPr>
  </w:style>
  <w:style w:type="paragraph" w:styleId="EnvelopeReturn">
    <w:name w:val="envelope return"/>
    <w:basedOn w:val="Normal"/>
    <w:uiPriority w:val="99"/>
    <w:semiHidden/>
    <w:unhideWhenUsed/>
    <w:rsid w:val="003D1FAA"/>
    <w:pPr>
      <w:spacing w:after="0" w:line="240" w:lineRule="auto"/>
    </w:pPr>
    <w:rPr>
      <w:rFonts w:asciiTheme="majorHAnsi" w:eastAsiaTheme="majorEastAsia" w:hAnsiTheme="majorHAnsi" w:cstheme="majorBidi"/>
      <w:bCs/>
      <w:sz w:val="20"/>
      <w:szCs w:val="20"/>
    </w:rPr>
  </w:style>
  <w:style w:type="paragraph" w:styleId="ListParagraph">
    <w:name w:val="List Paragraph"/>
    <w:basedOn w:val="Normal"/>
    <w:uiPriority w:val="34"/>
    <w:qFormat/>
    <w:rsid w:val="00D53516"/>
    <w:pPr>
      <w:ind w:left="720"/>
      <w:contextualSpacing/>
    </w:pPr>
  </w:style>
  <w:style w:type="character" w:customStyle="1" w:styleId="apple-converted-space">
    <w:name w:val="apple-converted-space"/>
    <w:basedOn w:val="DefaultParagraphFont"/>
    <w:rsid w:val="00824FAD"/>
  </w:style>
  <w:style w:type="paragraph" w:styleId="NoSpacing">
    <w:name w:val="No Spacing"/>
    <w:uiPriority w:val="1"/>
    <w:qFormat/>
    <w:rsid w:val="00F23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Siwan Jones</dc:creator>
  <cp:lastModifiedBy>Timothy Hodges</cp:lastModifiedBy>
  <cp:revision>5</cp:revision>
  <cp:lastPrinted>2014-07-14T19:51:00Z</cp:lastPrinted>
  <dcterms:created xsi:type="dcterms:W3CDTF">2015-09-26T08:46:00Z</dcterms:created>
  <dcterms:modified xsi:type="dcterms:W3CDTF">2015-09-26T10:28:00Z</dcterms:modified>
</cp:coreProperties>
</file>